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E9334A" w:rsidRDefault="00E9334A" w:rsidP="00CE79DE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XIII kompakt. T, Seite 132   </w:t>
      </w:r>
    </w:p>
    <w:p w:rsidR="00E9334A" w:rsidRDefault="00E9334A" w:rsidP="00E9334A">
      <w:pPr>
        <w:sectPr w:rsidR="00E9334A" w:rsidSect="00E9334A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E9334A" w:rsidRDefault="00E9334A" w:rsidP="00E9334A">
      <w:pPr>
        <w:sectPr w:rsidR="00E9334A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E9334A" w:rsidRDefault="00E9334A" w:rsidP="00E9334A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adiī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(m. Akk.)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herantreten (an), bitten, aufsuchen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aedificium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das Gebäude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11</w:t>
      </w:r>
    </w:p>
    <w:p w:rsidR="00E9334A" w:rsidRDefault="00E9334A" w:rsidP="00E9334A">
      <w:pPr>
        <w:autoSpaceDE w:val="0"/>
        <w:spacing w:after="240"/>
      </w:pPr>
      <w:bookmarkStart w:id="0" w:name="_Hlk17658764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  <w:bookmarkEnd w:id="0"/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anteā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2"/>
          <w:szCs w:val="22"/>
          <w:lang w:eastAsia="en-US"/>
        </w:rPr>
        <w:t>Adv.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vorher, früher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24</w:t>
      </w:r>
    </w:p>
    <w:p w:rsidR="00E9334A" w:rsidRDefault="00E9334A" w:rsidP="00E9334A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barba</w:t>
      </w:r>
      <w:r>
        <w:rPr>
          <w:rFonts w:ascii="Calibri" w:eastAsia="Calibri" w:hAnsi="Calibri"/>
          <w:b/>
          <w:bCs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der Bart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Capitōlium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Kapitol (bedeutendster 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  <w:bookmarkStart w:id="1" w:name="_GoBack"/>
      <w:bookmarkEnd w:id="1"/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cārus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a, um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lieb, teuer, wertvoll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20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cēterī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übrigen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Bürger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dēlēre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dēleō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dēlēvī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zerstören, vernichten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6. 25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dēscendī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herabsteigen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17. 27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dolus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die List, die Täuschung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9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enim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(nachgestellt)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nämlich, denn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ergō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also, deshalb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exīstimāre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exīstimō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meinen, einschätzen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flamma</w:t>
      </w:r>
      <w:r>
        <w:rPr>
          <w:rFonts w:ascii="Calibri" w:eastAsia="Calibri" w:hAnsi="Calibri"/>
          <w:b/>
          <w:bCs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vgl.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Fw</w:t>
      </w:r>
      <w:proofErr w:type="spellEnd"/>
    </w:p>
    <w:p w:rsidR="00E9334A" w:rsidRDefault="00E9334A" w:rsidP="00E9334A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forum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Forum, der Marktplatz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Gallus</w:t>
      </w:r>
      <w:r>
        <w:rPr>
          <w:rFonts w:ascii="Calibri" w:eastAsia="Calibri" w:hAnsi="Calibri"/>
          <w:b/>
          <w:bCs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der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Gallie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>, Kelte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honor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honōris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Ehre, das Ehrenamt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Feind (Landesfeind)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inīre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hineingehen (in), beginnen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töten,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22. 27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finden, erfinden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13. 27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īra</w:t>
      </w:r>
      <w:r>
        <w:rPr>
          <w:rFonts w:ascii="Calibri" w:eastAsia="Calibri" w:hAnsi="Calibri"/>
          <w:b/>
          <w:bCs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der Zorn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12. 27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Marcus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Papirius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Senator, der sich 390 v. Chr. beim Einfall der Gallier in sein Haus zurückgezogen hat, durch Livius bekannt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mīles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mīlitis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Soldat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mīrus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a, um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erstaunlich, sonderbar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24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mortuus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a, um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gestorben, tot;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Subst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>. der Tote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movēre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moveō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bewegen, beeindrucken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occīdere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occīdō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occīdī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niederschlagen, töten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31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Pl.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ōrnāmentum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der Schmuck, das Schmuckstück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12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ōrnāre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ōrnō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ausstatten, schmücken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8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parāre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(vor)bereiten, vorhaben (m. Inf.); erwerben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pellere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pellō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pepulī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stoßen, schlagen,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ver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)treiben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pius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a, um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fromm, gerecht, pflichtbewusst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17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Perf.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nachdem, 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prīmō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zuerst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9334A" w:rsidRDefault="00E9334A" w:rsidP="00E9334A">
      <w:pPr>
        <w:spacing w:after="240"/>
      </w:pPr>
      <w:bookmarkStart w:id="2" w:name="_Hlk1757278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glauben, meinen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  <w:bookmarkEnd w:id="2"/>
    </w:p>
    <w:p w:rsidR="00E9334A" w:rsidRDefault="00E9334A" w:rsidP="00E9334A">
      <w:pPr>
        <w:spacing w:after="240"/>
      </w:pPr>
      <w:bookmarkStart w:id="3" w:name="_Hlk1764963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quaerere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quaerō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quaesīvī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erwerben wollen, suchen, fragen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  <w:bookmarkEnd w:id="3"/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9334A" w:rsidRDefault="00E9334A" w:rsidP="00E9334A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relinquō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relīquī</w:t>
      </w:r>
      <w:proofErr w:type="spellEnd"/>
      <w:r>
        <w:rPr>
          <w:rFonts w:ascii="Calibri" w:hAnsi="Calibri" w:cs="Calibri"/>
          <w:sz w:val="21"/>
          <w:szCs w:val="21"/>
        </w:rPr>
        <w:t xml:space="preserve">    verlassen, zurücklassen</w:t>
      </w:r>
      <w:r>
        <w:rPr>
          <w:rFonts w:ascii="Calibri" w:hAnsi="Calibri" w:cs="Calibri"/>
          <w:sz w:val="21"/>
          <w:szCs w:val="21"/>
          <w:vertAlign w:val="superscript"/>
        </w:rPr>
        <w:t>16. 27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Römer, Einwohner Roms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scipiō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ōnis</w:t>
      </w:r>
      <w:r>
        <w:rPr>
          <w:rFonts w:ascii="Calibri" w:eastAsia="Calibri" w:hAnsi="Calibri"/>
          <w:b/>
          <w:bCs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der Stab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senātor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senātōris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Senator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E9334A" w:rsidRPr="00CE79DE" w:rsidRDefault="00E9334A" w:rsidP="00E9334A">
      <w:pPr>
        <w:spacing w:after="240"/>
      </w:pPr>
      <w:bookmarkStart w:id="4" w:name="_Hlk17715022"/>
      <w:proofErr w:type="spellStart"/>
      <w:r w:rsidRPr="00CE79D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 w:rsidRPr="00CE79D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 w:rsidRPr="00CE79DE">
        <w:rPr>
          <w:rFonts w:ascii="Calibri" w:eastAsia="Calibri" w:hAnsi="Calibri"/>
          <w:sz w:val="21"/>
          <w:szCs w:val="21"/>
          <w:lang w:eastAsia="en-US"/>
        </w:rPr>
        <w:t xml:space="preserve"> </w:t>
      </w:r>
      <w:r w:rsidRPr="00CE79DE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CE79DE">
        <w:rPr>
          <w:rFonts w:ascii="Calibri" w:eastAsia="Calibri" w:hAnsi="Calibri"/>
          <w:sz w:val="21"/>
          <w:szCs w:val="21"/>
          <w:lang w:eastAsia="en-US"/>
        </w:rPr>
        <w:t xml:space="preserve">   so</w:t>
      </w:r>
      <w:r w:rsidRPr="00CE79DE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End w:id="4"/>
    </w:p>
    <w:p w:rsidR="00E9334A" w:rsidRDefault="00E9334A" w:rsidP="00E9334A">
      <w:pPr>
        <w:spacing w:after="240"/>
      </w:pPr>
      <w:proofErr w:type="spellStart"/>
      <w:r w:rsidRPr="00CE79DE">
        <w:rPr>
          <w:rFonts w:ascii="Calibri" w:eastAsia="Calibri" w:hAnsi="Calibri"/>
          <w:b/>
          <w:bCs/>
          <w:sz w:val="22"/>
          <w:szCs w:val="22"/>
          <w:lang w:eastAsia="en-US"/>
        </w:rPr>
        <w:t>statim</w:t>
      </w:r>
      <w:proofErr w:type="spellEnd"/>
      <w:r w:rsidRPr="00CE79DE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Pr="00CE79DE">
        <w:rPr>
          <w:rFonts w:ascii="Calibri" w:eastAsia="Calibri" w:hAnsi="Calibri"/>
          <w:i/>
          <w:iCs/>
          <w:sz w:val="22"/>
          <w:szCs w:val="22"/>
          <w:lang w:eastAsia="en-US"/>
        </w:rPr>
        <w:t>Adv.</w:t>
      </w:r>
      <w:r w:rsidRPr="00CE79DE">
        <w:rPr>
          <w:rFonts w:ascii="Calibri" w:eastAsia="Calibri" w:hAnsi="Calibri"/>
          <w:sz w:val="22"/>
          <w:szCs w:val="22"/>
          <w:lang w:eastAsia="en-US"/>
        </w:rPr>
        <w:t xml:space="preserve">    </w:t>
      </w:r>
      <w:r>
        <w:rPr>
          <w:rFonts w:ascii="Calibri" w:eastAsia="Calibri" w:hAnsi="Calibri"/>
          <w:sz w:val="22"/>
          <w:szCs w:val="22"/>
          <w:lang w:eastAsia="en-US"/>
        </w:rPr>
        <w:t>sofort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5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statua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die Statue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11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tangere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(</w:t>
      </w:r>
      <w:r>
        <w:rPr>
          <w:rFonts w:ascii="Calibri" w:eastAsia="Calibri" w:hAnsi="Calibri"/>
          <w:i/>
          <w:iCs/>
          <w:sz w:val="22"/>
          <w:szCs w:val="22"/>
          <w:lang w:eastAsia="en-US"/>
        </w:rPr>
        <w:t>Perf</w:t>
      </w:r>
      <w:r>
        <w:rPr>
          <w:rFonts w:ascii="Calibri" w:eastAsia="Calibri" w:hAnsi="Calibri"/>
          <w:sz w:val="22"/>
          <w:szCs w:val="22"/>
          <w:lang w:eastAsia="en-US"/>
        </w:rPr>
        <w:t xml:space="preserve">.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tétigī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>)    anfassen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 xml:space="preserve">. 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(nachgestellt</w:t>
      </w:r>
      <w:r>
        <w:rPr>
          <w:rFonts w:ascii="Calibri" w:eastAsia="Calibri" w:hAnsi="Calibri"/>
          <w:sz w:val="21"/>
          <w:szCs w:val="21"/>
          <w:lang w:eastAsia="en-US"/>
        </w:rPr>
        <w:t>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tēctum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das Dach; das Haus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25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ūnus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ē / ex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einer von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E9334A" w:rsidRDefault="00E9334A" w:rsidP="00E9334A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urbs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urbis</w:t>
      </w:r>
      <w:proofErr w:type="spellEnd"/>
      <w:r>
        <w:rPr>
          <w:rFonts w:ascii="Calibri" w:hAnsi="Calibri" w:cs="Calibri"/>
          <w:sz w:val="21"/>
          <w:szCs w:val="21"/>
        </w:rPr>
        <w:t xml:space="preserve">  </w:t>
      </w:r>
      <w:r>
        <w:rPr>
          <w:rFonts w:ascii="Calibri" w:hAnsi="Calibri" w:cs="Calibri"/>
          <w:i/>
          <w:iCs/>
          <w:sz w:val="21"/>
          <w:szCs w:val="21"/>
        </w:rPr>
        <w:t>f</w:t>
      </w:r>
      <w:r>
        <w:rPr>
          <w:rFonts w:ascii="Calibri" w:hAnsi="Calibri" w:cs="Calibri"/>
          <w:sz w:val="21"/>
          <w:szCs w:val="21"/>
        </w:rPr>
        <w:t xml:space="preserve"> (Gen. Pl. -</w:t>
      </w:r>
      <w:proofErr w:type="spellStart"/>
      <w:r>
        <w:rPr>
          <w:rFonts w:ascii="Calibri" w:hAnsi="Calibri" w:cs="Calibri"/>
          <w:sz w:val="21"/>
          <w:szCs w:val="21"/>
        </w:rPr>
        <w:t>ium</w:t>
      </w:r>
      <w:proofErr w:type="spellEnd"/>
      <w:r>
        <w:rPr>
          <w:rFonts w:ascii="Calibri" w:hAnsi="Calibri" w:cs="Calibri"/>
          <w:sz w:val="21"/>
          <w:szCs w:val="21"/>
        </w:rPr>
        <w:t>)    die Stadt; die Stadt Rom</w:t>
      </w:r>
      <w:r>
        <w:rPr>
          <w:rFonts w:ascii="Calibri" w:hAnsi="Calibri" w:cs="Calibri"/>
          <w:sz w:val="21"/>
          <w:szCs w:val="21"/>
          <w:vertAlign w:val="superscript"/>
        </w:rPr>
        <w:t>22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vacuus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a, um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0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leer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E9334A" w:rsidRDefault="00E9334A" w:rsidP="00E9334A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Haus, das Landhaus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9334A" w:rsidRDefault="00E9334A" w:rsidP="00E9334A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</w:p>
    <w:p w:rsidR="00E9334A" w:rsidRDefault="00E9334A" w:rsidP="00E9334A">
      <w:pPr>
        <w:sectPr w:rsidR="00E9334A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E9334A" w:rsidRDefault="00E9334A" w:rsidP="00E9334A">
      <w:pPr>
        <w:spacing w:after="240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E9334A" w:rsidRDefault="00E9334A" w:rsidP="00E9334A">
      <w:pPr>
        <w:sectPr w:rsidR="00E9334A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E79DE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34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D80FA-C349-4901-BEF1-D122BF08A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2020-08-14T08:19:00Z</dcterms:created>
  <dcterms:modified xsi:type="dcterms:W3CDTF">2020-08-14T08:51:00Z</dcterms:modified>
</cp:coreProperties>
</file>